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B6A" w:rsidRPr="00C77908" w:rsidRDefault="003B3B6A" w:rsidP="003B3B6A">
      <w:pPr>
        <w:spacing w:line="480" w:lineRule="auto"/>
        <w:jc w:val="center"/>
        <w:rPr>
          <w:rFonts w:ascii="Times New Roman" w:hAnsi="Times New Roman" w:cs="Times New Roman"/>
          <w:sz w:val="24"/>
          <w:szCs w:val="24"/>
        </w:rPr>
      </w:pPr>
    </w:p>
    <w:p w:rsidR="003B3B6A" w:rsidRPr="00C77908" w:rsidRDefault="003B3B6A" w:rsidP="003B3B6A">
      <w:pPr>
        <w:spacing w:line="480" w:lineRule="auto"/>
        <w:jc w:val="center"/>
        <w:rPr>
          <w:rFonts w:ascii="Times New Roman" w:hAnsi="Times New Roman" w:cs="Times New Roman"/>
          <w:sz w:val="24"/>
          <w:szCs w:val="24"/>
        </w:rPr>
      </w:pPr>
    </w:p>
    <w:p w:rsidR="003B3B6A" w:rsidRPr="00C77908" w:rsidRDefault="003B3B6A" w:rsidP="003B3B6A">
      <w:pPr>
        <w:spacing w:line="480" w:lineRule="auto"/>
        <w:jc w:val="center"/>
        <w:rPr>
          <w:rFonts w:ascii="Times New Roman" w:hAnsi="Times New Roman" w:cs="Times New Roman"/>
          <w:sz w:val="24"/>
          <w:szCs w:val="24"/>
        </w:rPr>
      </w:pPr>
    </w:p>
    <w:p w:rsidR="003B3B6A" w:rsidRPr="00C77908" w:rsidRDefault="003B3B6A" w:rsidP="003B3B6A">
      <w:pPr>
        <w:spacing w:line="480" w:lineRule="auto"/>
        <w:jc w:val="center"/>
        <w:rPr>
          <w:rFonts w:ascii="Times New Roman" w:hAnsi="Times New Roman" w:cs="Times New Roman"/>
          <w:sz w:val="24"/>
          <w:szCs w:val="24"/>
        </w:rPr>
      </w:pPr>
    </w:p>
    <w:p w:rsidR="003B3B6A" w:rsidRPr="00C77908" w:rsidRDefault="003B3B6A" w:rsidP="003B3B6A">
      <w:pPr>
        <w:spacing w:line="480" w:lineRule="auto"/>
        <w:jc w:val="center"/>
        <w:rPr>
          <w:rFonts w:ascii="Times New Roman" w:hAnsi="Times New Roman" w:cs="Times New Roman"/>
          <w:sz w:val="24"/>
          <w:szCs w:val="24"/>
        </w:rPr>
      </w:pPr>
    </w:p>
    <w:p w:rsidR="003B3B6A" w:rsidRPr="00C77908" w:rsidRDefault="003B3B6A" w:rsidP="003B3B6A">
      <w:pPr>
        <w:spacing w:line="480" w:lineRule="auto"/>
        <w:jc w:val="center"/>
        <w:rPr>
          <w:rFonts w:ascii="Times New Roman" w:hAnsi="Times New Roman" w:cs="Times New Roman"/>
          <w:sz w:val="24"/>
          <w:szCs w:val="24"/>
        </w:rPr>
      </w:pPr>
    </w:p>
    <w:p w:rsidR="003B3B6A" w:rsidRPr="00C77908" w:rsidRDefault="003B3B6A" w:rsidP="003B3B6A">
      <w:pPr>
        <w:spacing w:line="480" w:lineRule="auto"/>
        <w:jc w:val="center"/>
        <w:rPr>
          <w:rFonts w:ascii="Times New Roman" w:hAnsi="Times New Roman" w:cs="Times New Roman"/>
          <w:sz w:val="24"/>
          <w:szCs w:val="24"/>
        </w:rPr>
      </w:pPr>
      <w:r w:rsidRPr="00C77908">
        <w:rPr>
          <w:rFonts w:ascii="Times New Roman" w:hAnsi="Times New Roman" w:cs="Times New Roman"/>
          <w:sz w:val="24"/>
          <w:szCs w:val="24"/>
        </w:rPr>
        <w:t>Appalachian Resistance</w:t>
      </w:r>
    </w:p>
    <w:p w:rsidR="003B3B6A" w:rsidRPr="00C77908" w:rsidRDefault="003B3B6A" w:rsidP="003B3B6A">
      <w:pPr>
        <w:spacing w:line="480" w:lineRule="auto"/>
        <w:jc w:val="center"/>
        <w:rPr>
          <w:rFonts w:ascii="Times New Roman" w:hAnsi="Times New Roman" w:cs="Times New Roman"/>
          <w:sz w:val="24"/>
          <w:szCs w:val="24"/>
        </w:rPr>
      </w:pPr>
    </w:p>
    <w:p w:rsidR="003B3B6A" w:rsidRPr="00C77908" w:rsidRDefault="003B3B6A" w:rsidP="003B3B6A">
      <w:pPr>
        <w:spacing w:line="480" w:lineRule="auto"/>
        <w:jc w:val="center"/>
        <w:rPr>
          <w:rFonts w:ascii="Times New Roman" w:hAnsi="Times New Roman" w:cs="Times New Roman"/>
          <w:sz w:val="24"/>
          <w:szCs w:val="24"/>
        </w:rPr>
      </w:pPr>
      <w:r w:rsidRPr="00C77908">
        <w:rPr>
          <w:rFonts w:ascii="Times New Roman" w:hAnsi="Times New Roman" w:cs="Times New Roman"/>
          <w:sz w:val="24"/>
          <w:szCs w:val="24"/>
        </w:rPr>
        <w:t>Institution of Affiliation</w:t>
      </w:r>
    </w:p>
    <w:p w:rsidR="003B3B6A" w:rsidRPr="00C77908" w:rsidRDefault="003B3B6A" w:rsidP="003B3B6A">
      <w:pPr>
        <w:spacing w:line="480" w:lineRule="auto"/>
        <w:jc w:val="center"/>
        <w:rPr>
          <w:rFonts w:ascii="Times New Roman" w:hAnsi="Times New Roman" w:cs="Times New Roman"/>
          <w:sz w:val="24"/>
          <w:szCs w:val="24"/>
        </w:rPr>
      </w:pPr>
    </w:p>
    <w:p w:rsidR="003B3B6A" w:rsidRPr="00C77908" w:rsidRDefault="003B3B6A" w:rsidP="003B3B6A">
      <w:pPr>
        <w:spacing w:line="480" w:lineRule="auto"/>
        <w:jc w:val="center"/>
        <w:rPr>
          <w:rFonts w:ascii="Times New Roman" w:hAnsi="Times New Roman" w:cs="Times New Roman"/>
          <w:sz w:val="24"/>
          <w:szCs w:val="24"/>
        </w:rPr>
      </w:pPr>
      <w:r w:rsidRPr="00C77908">
        <w:rPr>
          <w:rFonts w:ascii="Times New Roman" w:hAnsi="Times New Roman" w:cs="Times New Roman"/>
          <w:sz w:val="24"/>
          <w:szCs w:val="24"/>
        </w:rPr>
        <w:t xml:space="preserve">Name </w:t>
      </w:r>
    </w:p>
    <w:p w:rsidR="003B3B6A" w:rsidRPr="00C77908" w:rsidRDefault="003B3B6A">
      <w:pPr>
        <w:rPr>
          <w:rFonts w:ascii="Times New Roman" w:hAnsi="Times New Roman" w:cs="Times New Roman"/>
          <w:sz w:val="24"/>
          <w:szCs w:val="24"/>
        </w:rPr>
      </w:pPr>
      <w:r w:rsidRPr="00C77908">
        <w:rPr>
          <w:rFonts w:ascii="Times New Roman" w:hAnsi="Times New Roman" w:cs="Times New Roman"/>
          <w:sz w:val="24"/>
          <w:szCs w:val="24"/>
        </w:rPr>
        <w:br w:type="page"/>
      </w:r>
    </w:p>
    <w:p w:rsidR="003B3B6A" w:rsidRPr="00C77908" w:rsidRDefault="003B3B6A" w:rsidP="003B3B6A">
      <w:pPr>
        <w:spacing w:line="480" w:lineRule="auto"/>
        <w:jc w:val="center"/>
        <w:rPr>
          <w:rFonts w:ascii="Times New Roman" w:hAnsi="Times New Roman" w:cs="Times New Roman"/>
          <w:sz w:val="24"/>
          <w:szCs w:val="24"/>
        </w:rPr>
      </w:pPr>
      <w:r w:rsidRPr="00C77908">
        <w:rPr>
          <w:rFonts w:ascii="Times New Roman" w:hAnsi="Times New Roman" w:cs="Times New Roman"/>
          <w:sz w:val="24"/>
          <w:szCs w:val="24"/>
        </w:rPr>
        <w:lastRenderedPageBreak/>
        <w:t>Appalachian Resistance</w:t>
      </w:r>
    </w:p>
    <w:p w:rsidR="003B3B6A" w:rsidRPr="00C77908" w:rsidRDefault="003B3B6A" w:rsidP="003B3B6A">
      <w:pPr>
        <w:spacing w:line="480" w:lineRule="auto"/>
        <w:ind w:firstLine="720"/>
        <w:jc w:val="both"/>
        <w:rPr>
          <w:rFonts w:ascii="Times New Roman" w:hAnsi="Times New Roman" w:cs="Times New Roman"/>
          <w:sz w:val="24"/>
          <w:szCs w:val="24"/>
        </w:rPr>
      </w:pPr>
      <w:r w:rsidRPr="00C77908">
        <w:rPr>
          <w:rFonts w:ascii="Times New Roman" w:hAnsi="Times New Roman" w:cs="Times New Roman"/>
          <w:sz w:val="24"/>
          <w:szCs w:val="24"/>
        </w:rPr>
        <w:t xml:space="preserve">The region of Appalachia is a unique area as such because it is cut off from the rest of the world. As a result, this created a deep sense of culture that has been trying to resist the changes in the modern world.  Accordingly, the senior citizens mostly the women are the ones in charge of the continuity of the Appalachian culture. </w:t>
      </w:r>
      <w:r w:rsidR="00E600B3" w:rsidRPr="00C77908">
        <w:rPr>
          <w:rFonts w:ascii="Times New Roman" w:hAnsi="Times New Roman" w:cs="Times New Roman"/>
          <w:sz w:val="24"/>
          <w:szCs w:val="24"/>
        </w:rPr>
        <w:t xml:space="preserve">This </w:t>
      </w:r>
      <w:r w:rsidRPr="00C77908">
        <w:rPr>
          <w:rFonts w:ascii="Times New Roman" w:hAnsi="Times New Roman" w:cs="Times New Roman"/>
          <w:sz w:val="24"/>
          <w:szCs w:val="24"/>
        </w:rPr>
        <w:t xml:space="preserve">is done through the development of folk stories and practices to keep the culture alive. </w:t>
      </w:r>
      <w:r w:rsidR="00E600B3" w:rsidRPr="00C77908">
        <w:rPr>
          <w:rFonts w:ascii="Times New Roman" w:hAnsi="Times New Roman" w:cs="Times New Roman"/>
          <w:sz w:val="24"/>
          <w:szCs w:val="24"/>
        </w:rPr>
        <w:t>O</w:t>
      </w:r>
      <w:r w:rsidRPr="00C77908">
        <w:rPr>
          <w:rFonts w:ascii="Times New Roman" w:hAnsi="Times New Roman" w:cs="Times New Roman"/>
          <w:sz w:val="24"/>
          <w:szCs w:val="24"/>
        </w:rPr>
        <w:t>ne of the cultural traditions that have stuck around over the years has been granny healing which has a deep connection to the folk beliefs of people in the area.</w:t>
      </w:r>
    </w:p>
    <w:p w:rsidR="003B3B6A" w:rsidRPr="00C77908" w:rsidRDefault="003B3B6A" w:rsidP="003B3B6A">
      <w:pPr>
        <w:spacing w:line="480" w:lineRule="auto"/>
        <w:ind w:firstLine="720"/>
        <w:jc w:val="both"/>
        <w:rPr>
          <w:rFonts w:ascii="Times New Roman" w:hAnsi="Times New Roman" w:cs="Times New Roman"/>
          <w:sz w:val="24"/>
          <w:szCs w:val="24"/>
        </w:rPr>
      </w:pPr>
      <w:r w:rsidRPr="00C77908">
        <w:rPr>
          <w:rFonts w:ascii="Times New Roman" w:hAnsi="Times New Roman" w:cs="Times New Roman"/>
          <w:sz w:val="24"/>
          <w:szCs w:val="24"/>
        </w:rPr>
        <w:t xml:space="preserve">Granny healing came about as the result of the location of the Appalachian region. As a result, of being far from the rest of the world, it is also disconnected from the normalcy of the other environment. </w:t>
      </w:r>
      <w:r w:rsidR="00E600B3" w:rsidRPr="00C77908">
        <w:rPr>
          <w:rFonts w:ascii="Times New Roman" w:hAnsi="Times New Roman" w:cs="Times New Roman"/>
          <w:sz w:val="24"/>
          <w:szCs w:val="24"/>
        </w:rPr>
        <w:t>I</w:t>
      </w:r>
      <w:r w:rsidRPr="00C77908">
        <w:rPr>
          <w:rFonts w:ascii="Times New Roman" w:hAnsi="Times New Roman" w:cs="Times New Roman"/>
          <w:sz w:val="24"/>
          <w:szCs w:val="24"/>
        </w:rPr>
        <w:t xml:space="preserve">n the olden day's hospitals were located very far from Appalachia due to the winding and treacherous roads headed there. Therefore people from Appalachia found it difficult to access medical facilities. Therefore, this led to the rise of granny healers. </w:t>
      </w:r>
    </w:p>
    <w:p w:rsidR="003B3B6A" w:rsidRPr="00C77908" w:rsidRDefault="003B3B6A" w:rsidP="003B3B6A">
      <w:pPr>
        <w:spacing w:line="480" w:lineRule="auto"/>
        <w:ind w:firstLine="720"/>
        <w:jc w:val="both"/>
        <w:rPr>
          <w:rFonts w:ascii="Times New Roman" w:hAnsi="Times New Roman" w:cs="Times New Roman"/>
          <w:sz w:val="24"/>
          <w:szCs w:val="24"/>
        </w:rPr>
      </w:pPr>
      <w:r w:rsidRPr="00C77908">
        <w:rPr>
          <w:rFonts w:ascii="Times New Roman" w:hAnsi="Times New Roman" w:cs="Times New Roman"/>
          <w:sz w:val="24"/>
          <w:szCs w:val="24"/>
        </w:rPr>
        <w:t>Granny healers were experts in all aspects of taking care of someone's health. Over time they perfected their skills to the level that they were skilled herbalists. As time went by the granny healers grew in influence and stature, and they not only offered their medical expertise but also used energy works and cast spells which helped them to be deeply ingrained in the culture. As a result, they started offering spiritual guidance to their people. Granny healers were a representation of the Appalachian culture and how it was ingrained in society. However, as time went by granny healing folk beliefs faced new challenges.</w:t>
      </w:r>
    </w:p>
    <w:p w:rsidR="003B3B6A" w:rsidRPr="00C77908" w:rsidRDefault="003B3B6A" w:rsidP="003B3B6A">
      <w:pPr>
        <w:spacing w:line="480" w:lineRule="auto"/>
        <w:ind w:firstLine="720"/>
        <w:jc w:val="both"/>
        <w:rPr>
          <w:rFonts w:ascii="Times New Roman" w:hAnsi="Times New Roman" w:cs="Times New Roman"/>
          <w:sz w:val="24"/>
          <w:szCs w:val="24"/>
        </w:rPr>
      </w:pPr>
      <w:r w:rsidRPr="00C77908">
        <w:rPr>
          <w:rFonts w:ascii="Times New Roman" w:hAnsi="Times New Roman" w:cs="Times New Roman"/>
          <w:sz w:val="24"/>
          <w:szCs w:val="24"/>
        </w:rPr>
        <w:lastRenderedPageBreak/>
        <w:t>The aspect of modernity and technology challenged the granny healer’s authority and culture as a whole. Despite the practice still being alive to this day, the people the people who once served these practices and observed rituals and beliefs have been exposed to other fo</w:t>
      </w:r>
      <w:r w:rsidR="00B00729" w:rsidRPr="00C77908">
        <w:rPr>
          <w:rFonts w:ascii="Times New Roman" w:hAnsi="Times New Roman" w:cs="Times New Roman"/>
          <w:sz w:val="24"/>
          <w:szCs w:val="24"/>
        </w:rPr>
        <w:t xml:space="preserve">rms of culture and information. </w:t>
      </w:r>
      <w:r w:rsidRPr="00C77908">
        <w:rPr>
          <w:rFonts w:ascii="Times New Roman" w:hAnsi="Times New Roman" w:cs="Times New Roman"/>
          <w:sz w:val="24"/>
          <w:szCs w:val="24"/>
        </w:rPr>
        <w:t>Hospitals are no longer very far away, and inaccessible to the Appalachian people. Therefore, granny healing is slowly taking a back seat to technological advances. However, despite all these developments, granny healing remains at the core of the Appalachian culture and its believers are doing everything to keep the tradition alive.</w:t>
      </w:r>
    </w:p>
    <w:p w:rsidR="003B3B6A" w:rsidRPr="00C77908" w:rsidRDefault="003B3B6A" w:rsidP="003B3B6A">
      <w:pPr>
        <w:spacing w:line="480" w:lineRule="auto"/>
        <w:ind w:firstLine="720"/>
        <w:jc w:val="both"/>
        <w:rPr>
          <w:rFonts w:ascii="Times New Roman" w:hAnsi="Times New Roman" w:cs="Times New Roman"/>
          <w:sz w:val="24"/>
          <w:szCs w:val="24"/>
        </w:rPr>
      </w:pPr>
      <w:r w:rsidRPr="00C77908">
        <w:rPr>
          <w:rFonts w:ascii="Times New Roman" w:hAnsi="Times New Roman" w:cs="Times New Roman"/>
          <w:sz w:val="24"/>
          <w:szCs w:val="24"/>
        </w:rPr>
        <w:t xml:space="preserve">The Appalachians have deeply ingrained beliefs that despite the hardships they faced earlier on due to lack of the required medical facilities they still have granny healing to thank for coming during a time of adversity. For the Appalachian culture to survive, its people are forced to live in seclusion always from the access to information and technology as these are vices that could poison their minds and make them nonbelievers. Therefore, granny healing as it was in the past has refused to adjust to the times and seeks to hold its people captive in a backward way of life. </w:t>
      </w:r>
      <w:r w:rsidR="00E600B3" w:rsidRPr="00C77908">
        <w:rPr>
          <w:rFonts w:ascii="Times New Roman" w:hAnsi="Times New Roman" w:cs="Times New Roman"/>
          <w:sz w:val="24"/>
          <w:szCs w:val="24"/>
        </w:rPr>
        <w:t xml:space="preserve">The </w:t>
      </w:r>
      <w:r w:rsidRPr="00C77908">
        <w:rPr>
          <w:rFonts w:ascii="Times New Roman" w:hAnsi="Times New Roman" w:cs="Times New Roman"/>
          <w:sz w:val="24"/>
          <w:szCs w:val="24"/>
        </w:rPr>
        <w:t>mindset that leads the resistance is weak and only for the people who a staunch and deeply rooted will remain to observe granny healing and other cultural practices. Accordingly, it is just a matter of time before the Appalachian culture is completely phased out by the next generation.</w:t>
      </w:r>
    </w:p>
    <w:p w:rsidR="00C77908" w:rsidRPr="00C77908" w:rsidRDefault="00C77908" w:rsidP="003B3B6A">
      <w:pPr>
        <w:spacing w:line="480" w:lineRule="auto"/>
        <w:ind w:firstLine="720"/>
        <w:jc w:val="both"/>
        <w:rPr>
          <w:rFonts w:ascii="Times New Roman" w:hAnsi="Times New Roman" w:cs="Times New Roman"/>
          <w:sz w:val="24"/>
          <w:szCs w:val="24"/>
        </w:rPr>
      </w:pPr>
    </w:p>
    <w:p w:rsidR="00C77908" w:rsidRPr="00C77908" w:rsidRDefault="00C77908" w:rsidP="003B3B6A">
      <w:pPr>
        <w:spacing w:line="480" w:lineRule="auto"/>
        <w:ind w:firstLine="720"/>
        <w:jc w:val="both"/>
        <w:rPr>
          <w:rFonts w:ascii="Times New Roman" w:hAnsi="Times New Roman" w:cs="Times New Roman"/>
          <w:sz w:val="24"/>
          <w:szCs w:val="24"/>
        </w:rPr>
      </w:pPr>
    </w:p>
    <w:p w:rsidR="00C77908" w:rsidRPr="00C77908" w:rsidRDefault="00C77908" w:rsidP="003B3B6A">
      <w:pPr>
        <w:spacing w:line="480" w:lineRule="auto"/>
        <w:ind w:firstLine="720"/>
        <w:jc w:val="both"/>
        <w:rPr>
          <w:rFonts w:ascii="Times New Roman" w:hAnsi="Times New Roman" w:cs="Times New Roman"/>
          <w:sz w:val="24"/>
          <w:szCs w:val="24"/>
        </w:rPr>
      </w:pPr>
    </w:p>
    <w:p w:rsidR="00C77908" w:rsidRPr="00C77908" w:rsidRDefault="00C77908" w:rsidP="003B3B6A">
      <w:pPr>
        <w:spacing w:line="480" w:lineRule="auto"/>
        <w:ind w:firstLine="720"/>
        <w:jc w:val="both"/>
        <w:rPr>
          <w:rFonts w:ascii="Times New Roman" w:hAnsi="Times New Roman" w:cs="Times New Roman"/>
          <w:sz w:val="24"/>
          <w:szCs w:val="24"/>
        </w:rPr>
      </w:pPr>
    </w:p>
    <w:p w:rsidR="00C77908" w:rsidRPr="00C77908" w:rsidRDefault="00C77908" w:rsidP="002D4615">
      <w:pPr>
        <w:spacing w:line="480" w:lineRule="auto"/>
        <w:ind w:firstLine="720"/>
        <w:jc w:val="center"/>
        <w:rPr>
          <w:rFonts w:ascii="Times New Roman" w:hAnsi="Times New Roman" w:cs="Times New Roman"/>
          <w:sz w:val="24"/>
          <w:szCs w:val="24"/>
        </w:rPr>
      </w:pPr>
      <w:r w:rsidRPr="00C77908">
        <w:rPr>
          <w:rFonts w:ascii="Times New Roman" w:hAnsi="Times New Roman" w:cs="Times New Roman"/>
          <w:sz w:val="24"/>
          <w:szCs w:val="24"/>
        </w:rPr>
        <w:lastRenderedPageBreak/>
        <w:t>References</w:t>
      </w:r>
    </w:p>
    <w:p w:rsidR="00C77908" w:rsidRDefault="00C77908" w:rsidP="00C77908">
      <w:pPr>
        <w:spacing w:line="480" w:lineRule="auto"/>
        <w:jc w:val="both"/>
        <w:rPr>
          <w:rFonts w:ascii="Times New Roman" w:hAnsi="Times New Roman" w:cs="Times New Roman"/>
          <w:color w:val="222222"/>
          <w:sz w:val="24"/>
          <w:szCs w:val="24"/>
          <w:shd w:val="clear" w:color="auto" w:fill="FFFFFF"/>
        </w:rPr>
      </w:pPr>
      <w:r w:rsidRPr="00C77908">
        <w:rPr>
          <w:rFonts w:ascii="Times New Roman" w:hAnsi="Times New Roman" w:cs="Times New Roman"/>
          <w:color w:val="222222"/>
          <w:sz w:val="24"/>
          <w:szCs w:val="24"/>
          <w:shd w:val="clear" w:color="auto" w:fill="FFFFFF"/>
        </w:rPr>
        <w:t>Cunningham, R. (2010). T</w:t>
      </w:r>
      <w:bookmarkStart w:id="0" w:name="_GoBack"/>
      <w:bookmarkEnd w:id="0"/>
      <w:r w:rsidRPr="00C77908">
        <w:rPr>
          <w:rFonts w:ascii="Times New Roman" w:hAnsi="Times New Roman" w:cs="Times New Roman"/>
          <w:color w:val="222222"/>
          <w:sz w:val="24"/>
          <w:szCs w:val="24"/>
          <w:shd w:val="clear" w:color="auto" w:fill="FFFFFF"/>
        </w:rPr>
        <w:t xml:space="preserve">he green side of life: Appalachian magic as a site of </w:t>
      </w:r>
    </w:p>
    <w:p w:rsidR="00C77908" w:rsidRPr="00C77908" w:rsidRDefault="00C77908" w:rsidP="00C77908">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C77908">
        <w:rPr>
          <w:rFonts w:ascii="Times New Roman" w:hAnsi="Times New Roman" w:cs="Times New Roman"/>
          <w:color w:val="222222"/>
          <w:sz w:val="24"/>
          <w:szCs w:val="24"/>
          <w:shd w:val="clear" w:color="auto" w:fill="FFFFFF"/>
        </w:rPr>
        <w:t>Resistance</w:t>
      </w:r>
      <w:r w:rsidRPr="00C77908">
        <w:rPr>
          <w:rFonts w:ascii="Times New Roman" w:hAnsi="Times New Roman" w:cs="Times New Roman"/>
          <w:color w:val="222222"/>
          <w:sz w:val="24"/>
          <w:szCs w:val="24"/>
          <w:shd w:val="clear" w:color="auto" w:fill="FFFFFF"/>
        </w:rPr>
        <w:t>. </w:t>
      </w:r>
      <w:r w:rsidRPr="00C77908">
        <w:rPr>
          <w:rFonts w:ascii="Times New Roman" w:hAnsi="Times New Roman" w:cs="Times New Roman"/>
          <w:i/>
          <w:iCs/>
          <w:color w:val="222222"/>
          <w:sz w:val="24"/>
          <w:szCs w:val="24"/>
          <w:shd w:val="clear" w:color="auto" w:fill="FFFFFF"/>
        </w:rPr>
        <w:t>Appalachian Heritage</w:t>
      </w:r>
      <w:r w:rsidRPr="00C77908">
        <w:rPr>
          <w:rFonts w:ascii="Times New Roman" w:hAnsi="Times New Roman" w:cs="Times New Roman"/>
          <w:color w:val="222222"/>
          <w:sz w:val="24"/>
          <w:szCs w:val="24"/>
          <w:shd w:val="clear" w:color="auto" w:fill="FFFFFF"/>
        </w:rPr>
        <w:t>, </w:t>
      </w:r>
      <w:r w:rsidRPr="00C77908">
        <w:rPr>
          <w:rFonts w:ascii="Times New Roman" w:hAnsi="Times New Roman" w:cs="Times New Roman"/>
          <w:i/>
          <w:iCs/>
          <w:color w:val="222222"/>
          <w:sz w:val="24"/>
          <w:szCs w:val="24"/>
          <w:shd w:val="clear" w:color="auto" w:fill="FFFFFF"/>
        </w:rPr>
        <w:t>38</w:t>
      </w:r>
      <w:r w:rsidRPr="00C77908">
        <w:rPr>
          <w:rFonts w:ascii="Times New Roman" w:hAnsi="Times New Roman" w:cs="Times New Roman"/>
          <w:color w:val="222222"/>
          <w:sz w:val="24"/>
          <w:szCs w:val="24"/>
          <w:shd w:val="clear" w:color="auto" w:fill="FFFFFF"/>
        </w:rPr>
        <w:t>(2), 54-62.</w:t>
      </w:r>
    </w:p>
    <w:p w:rsidR="00C77908" w:rsidRPr="00C77908" w:rsidRDefault="00C77908" w:rsidP="00C77908">
      <w:pPr>
        <w:rPr>
          <w:rFonts w:ascii="Times New Roman" w:eastAsia="Times New Roman" w:hAnsi="Times New Roman" w:cs="Times New Roman"/>
          <w:color w:val="660099"/>
          <w:sz w:val="24"/>
          <w:szCs w:val="24"/>
          <w:u w:val="single"/>
          <w:shd w:val="clear" w:color="auto" w:fill="FFFFFF"/>
        </w:rPr>
      </w:pPr>
      <w:r w:rsidRPr="00C77908">
        <w:rPr>
          <w:rFonts w:ascii="Times New Roman" w:hAnsi="Times New Roman" w:cs="Times New Roman"/>
          <w:color w:val="222222"/>
          <w:sz w:val="24"/>
          <w:szCs w:val="24"/>
          <w:shd w:val="clear" w:color="auto" w:fill="FFFFFF"/>
        </w:rPr>
        <w:t xml:space="preserve">Taylor, B (2018). </w:t>
      </w:r>
      <w:r w:rsidRPr="00C77908">
        <w:rPr>
          <w:rFonts w:ascii="Times New Roman" w:eastAsia="Times New Roman" w:hAnsi="Times New Roman" w:cs="Times New Roman"/>
          <w:sz w:val="24"/>
          <w:szCs w:val="24"/>
        </w:rPr>
        <w:fldChar w:fldCharType="begin"/>
      </w:r>
      <w:r w:rsidRPr="00C77908">
        <w:rPr>
          <w:rFonts w:ascii="Times New Roman" w:eastAsia="Times New Roman" w:hAnsi="Times New Roman" w:cs="Times New Roman"/>
          <w:sz w:val="24"/>
          <w:szCs w:val="24"/>
        </w:rPr>
        <w:instrText xml:space="preserve"> HYPERLINK "https://www.goodreads.com/book/show/34964885-gods-of-howl-mountain" </w:instrText>
      </w:r>
      <w:r w:rsidRPr="00C77908">
        <w:rPr>
          <w:rFonts w:ascii="Times New Roman" w:eastAsia="Times New Roman" w:hAnsi="Times New Roman" w:cs="Times New Roman"/>
          <w:sz w:val="24"/>
          <w:szCs w:val="24"/>
        </w:rPr>
        <w:fldChar w:fldCharType="separate"/>
      </w:r>
      <w:r w:rsidRPr="00C77908">
        <w:rPr>
          <w:rFonts w:ascii="Times New Roman" w:eastAsia="Times New Roman" w:hAnsi="Times New Roman" w:cs="Times New Roman"/>
          <w:color w:val="000000" w:themeColor="text1"/>
          <w:sz w:val="24"/>
          <w:szCs w:val="24"/>
          <w:shd w:val="clear" w:color="auto" w:fill="FFFFFF"/>
        </w:rPr>
        <w:t>Gods of Howl Mountain by Taylor Brown, 1-44</w:t>
      </w:r>
    </w:p>
    <w:p w:rsidR="00C77908" w:rsidRPr="00C77908" w:rsidRDefault="00C77908" w:rsidP="00C77908">
      <w:pPr>
        <w:spacing w:line="480" w:lineRule="auto"/>
        <w:ind w:firstLine="720"/>
        <w:jc w:val="both"/>
        <w:rPr>
          <w:rFonts w:ascii="Times New Roman" w:hAnsi="Times New Roman" w:cs="Times New Roman"/>
          <w:sz w:val="24"/>
          <w:szCs w:val="24"/>
        </w:rPr>
      </w:pPr>
      <w:r w:rsidRPr="00C77908">
        <w:rPr>
          <w:rFonts w:ascii="Times New Roman" w:eastAsia="Times New Roman" w:hAnsi="Times New Roman" w:cs="Times New Roman"/>
          <w:sz w:val="24"/>
          <w:szCs w:val="24"/>
        </w:rPr>
        <w:fldChar w:fldCharType="end"/>
      </w:r>
    </w:p>
    <w:p w:rsidR="003B3B6A" w:rsidRPr="00C77908" w:rsidRDefault="003B3B6A" w:rsidP="003B3B6A">
      <w:pPr>
        <w:spacing w:line="480" w:lineRule="auto"/>
        <w:jc w:val="both"/>
        <w:rPr>
          <w:rFonts w:ascii="Times New Roman" w:hAnsi="Times New Roman" w:cs="Times New Roman"/>
          <w:sz w:val="24"/>
          <w:szCs w:val="24"/>
        </w:rPr>
      </w:pPr>
    </w:p>
    <w:p w:rsidR="003B3B6A" w:rsidRPr="00C77908" w:rsidRDefault="003B3B6A" w:rsidP="003B3B6A">
      <w:pPr>
        <w:spacing w:line="480" w:lineRule="auto"/>
        <w:jc w:val="both"/>
        <w:rPr>
          <w:rFonts w:ascii="Times New Roman" w:hAnsi="Times New Roman" w:cs="Times New Roman"/>
          <w:sz w:val="24"/>
          <w:szCs w:val="24"/>
        </w:rPr>
      </w:pPr>
    </w:p>
    <w:p w:rsidR="002172F9" w:rsidRPr="00C77908" w:rsidRDefault="002172F9" w:rsidP="003B3B6A">
      <w:pPr>
        <w:spacing w:line="480" w:lineRule="auto"/>
        <w:jc w:val="both"/>
        <w:rPr>
          <w:rFonts w:ascii="Times New Roman" w:hAnsi="Times New Roman" w:cs="Times New Roman"/>
          <w:sz w:val="24"/>
          <w:szCs w:val="24"/>
        </w:rPr>
      </w:pPr>
    </w:p>
    <w:sectPr w:rsidR="002172F9" w:rsidRPr="00C77908" w:rsidSect="003B3B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74E" w:rsidRDefault="005D574E" w:rsidP="003B3B6A">
      <w:pPr>
        <w:spacing w:after="0" w:line="240" w:lineRule="auto"/>
      </w:pPr>
      <w:r>
        <w:separator/>
      </w:r>
    </w:p>
  </w:endnote>
  <w:endnote w:type="continuationSeparator" w:id="0">
    <w:p w:rsidR="005D574E" w:rsidRDefault="005D574E" w:rsidP="003B3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74E" w:rsidRDefault="005D574E" w:rsidP="003B3B6A">
      <w:pPr>
        <w:spacing w:after="0" w:line="240" w:lineRule="auto"/>
      </w:pPr>
      <w:r>
        <w:separator/>
      </w:r>
    </w:p>
  </w:footnote>
  <w:footnote w:type="continuationSeparator" w:id="0">
    <w:p w:rsidR="005D574E" w:rsidRDefault="005D574E" w:rsidP="003B3B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4224"/>
      <w:docPartObj>
        <w:docPartGallery w:val="Page Numbers (Top of Page)"/>
        <w:docPartUnique/>
      </w:docPartObj>
    </w:sdtPr>
    <w:sdtEndPr/>
    <w:sdtContent>
      <w:p w:rsidR="003B3B6A" w:rsidRPr="003B3B6A" w:rsidRDefault="003B3B6A" w:rsidP="003B3B6A">
        <w:pPr>
          <w:spacing w:line="480" w:lineRule="auto"/>
          <w:jc w:val="center"/>
          <w:rPr>
            <w:rFonts w:ascii="Times New Roman" w:hAnsi="Times New Roman" w:cs="Times New Roman"/>
            <w:sz w:val="24"/>
            <w:szCs w:val="24"/>
          </w:rPr>
        </w:pPr>
        <w:r w:rsidRPr="003B3B6A">
          <w:rPr>
            <w:rFonts w:ascii="Times New Roman" w:hAnsi="Times New Roman" w:cs="Times New Roman"/>
            <w:sz w:val="24"/>
            <w:szCs w:val="24"/>
          </w:rPr>
          <w:t>Appalachian Resistance</w:t>
        </w:r>
        <w:r>
          <w:rPr>
            <w:rFonts w:ascii="Times New Roman" w:hAnsi="Times New Roman" w:cs="Times New Roman"/>
            <w:sz w:val="24"/>
            <w:szCs w:val="24"/>
          </w:rPr>
          <w:t xml:space="preserve">                                                                                                                   </w:t>
        </w:r>
        <w:r w:rsidR="005D574E">
          <w:fldChar w:fldCharType="begin"/>
        </w:r>
        <w:r w:rsidR="005D574E">
          <w:instrText xml:space="preserve"> PAGE   \* MERGEFORMAT </w:instrText>
        </w:r>
        <w:r w:rsidR="005D574E">
          <w:fldChar w:fldCharType="separate"/>
        </w:r>
        <w:r w:rsidR="002D4615">
          <w:rPr>
            <w:noProof/>
          </w:rPr>
          <w:t>4</w:t>
        </w:r>
        <w:r w:rsidR="005D574E">
          <w:rPr>
            <w:noProof/>
          </w:rPr>
          <w:fldChar w:fldCharType="end"/>
        </w:r>
      </w:p>
    </w:sdtContent>
  </w:sdt>
  <w:p w:rsidR="003B3B6A" w:rsidRDefault="003B3B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B6A" w:rsidRPr="003B3B6A" w:rsidRDefault="003B3B6A" w:rsidP="003B3B6A">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B3B6A">
      <w:rPr>
        <w:rFonts w:ascii="Times New Roman" w:hAnsi="Times New Roman" w:cs="Times New Roman"/>
        <w:sz w:val="24"/>
        <w:szCs w:val="24"/>
      </w:rPr>
      <w:t>Appalachian resistance</w:t>
    </w:r>
    <w:r>
      <w:rPr>
        <w:rFonts w:ascii="Times New Roman" w:hAnsi="Times New Roman" w:cs="Times New Roman"/>
        <w:sz w:val="24"/>
        <w:szCs w:val="24"/>
      </w:rPr>
      <w:t xml:space="preserve">                                                                                        </w:t>
    </w:r>
    <w:sdt>
      <w:sdtPr>
        <w:id w:val="2574048"/>
        <w:docPartObj>
          <w:docPartGallery w:val="Page Numbers (Top of Page)"/>
          <w:docPartUnique/>
        </w:docPartObj>
      </w:sdtPr>
      <w:sdtEndPr/>
      <w:sdtContent>
        <w:r w:rsidR="005D574E">
          <w:fldChar w:fldCharType="begin"/>
        </w:r>
        <w:r w:rsidR="005D574E">
          <w:instrText xml:space="preserve"> PAGE   \* MERGEFORMAT </w:instrText>
        </w:r>
        <w:r w:rsidR="005D574E">
          <w:fldChar w:fldCharType="separate"/>
        </w:r>
        <w:r w:rsidR="00C77908">
          <w:rPr>
            <w:noProof/>
          </w:rPr>
          <w:t>1</w:t>
        </w:r>
        <w:r w:rsidR="005D574E">
          <w:rPr>
            <w:noProof/>
          </w:rPr>
          <w:fldChar w:fldCharType="end"/>
        </w:r>
      </w:sdtContent>
    </w:sdt>
  </w:p>
  <w:p w:rsidR="003B3B6A" w:rsidRDefault="003B3B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092"/>
    <w:rsid w:val="00210092"/>
    <w:rsid w:val="002172F9"/>
    <w:rsid w:val="002D4615"/>
    <w:rsid w:val="003B3B6A"/>
    <w:rsid w:val="005D574E"/>
    <w:rsid w:val="0065442E"/>
    <w:rsid w:val="0073329D"/>
    <w:rsid w:val="00857423"/>
    <w:rsid w:val="008B6BC8"/>
    <w:rsid w:val="00B00729"/>
    <w:rsid w:val="00C05D1E"/>
    <w:rsid w:val="00C77908"/>
    <w:rsid w:val="00D45095"/>
    <w:rsid w:val="00E60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B6A"/>
  </w:style>
  <w:style w:type="paragraph" w:styleId="Footer">
    <w:name w:val="footer"/>
    <w:basedOn w:val="Normal"/>
    <w:link w:val="FooterChar"/>
    <w:uiPriority w:val="99"/>
    <w:semiHidden/>
    <w:unhideWhenUsed/>
    <w:rsid w:val="003B3B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3B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B6A"/>
  </w:style>
  <w:style w:type="paragraph" w:styleId="Footer">
    <w:name w:val="footer"/>
    <w:basedOn w:val="Normal"/>
    <w:link w:val="FooterChar"/>
    <w:uiPriority w:val="99"/>
    <w:semiHidden/>
    <w:unhideWhenUsed/>
    <w:rsid w:val="003B3B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3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4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 3</dc:creator>
  <cp:lastModifiedBy>Kanyoi</cp:lastModifiedBy>
  <cp:revision>11</cp:revision>
  <dcterms:created xsi:type="dcterms:W3CDTF">2018-10-23T14:20:00Z</dcterms:created>
  <dcterms:modified xsi:type="dcterms:W3CDTF">2018-10-23T14:32:00Z</dcterms:modified>
</cp:coreProperties>
</file>